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</w:t>
      </w:r>
      <w:r>
        <w:rPr>
          <w:rFonts w:ascii="Times New Roman" w:eastAsia="Times New Roman" w:hAnsi="Times New Roman" w:cs="Times New Roman"/>
        </w:rPr>
        <w:t>удостоверение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9933 396270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18810586240926027307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6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Style w:val="cat-PhoneNumbergrp-22rplc-2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621116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18810586240926027307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18810586240926027307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Нарз</w:t>
      </w:r>
      <w:r>
        <w:rPr>
          <w:rFonts w:ascii="Times New Roman" w:eastAsia="Times New Roman" w:hAnsi="Times New Roman" w:cs="Times New Roman"/>
        </w:rPr>
        <w:t>иева Далержона Давроновича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19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6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3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4rplc-3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5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6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0412365400725000992520173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101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5048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4rplc-3">
    <w:name w:val="cat-Address grp-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22rplc-20">
    <w:name w:val="cat-PhoneNumber grp-22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PhoneNumbergrp-23rplc-30">
    <w:name w:val="cat-PhoneNumber grp-23 rplc-30"/>
    <w:basedOn w:val="DefaultParagraphFont"/>
  </w:style>
  <w:style w:type="character" w:customStyle="1" w:styleId="cat-PhoneNumbergrp-24rplc-31">
    <w:name w:val="cat-PhoneNumber grp-24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0E033-05AB-4683-8367-40AD6698184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